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D1" w:rsidRDefault="008B1E29" w:rsidP="008B1E29">
      <w:pPr>
        <w:pStyle w:val="NoSpacing"/>
        <w:rPr>
          <w:rFonts w:ascii="Arial" w:hAnsi="Arial" w:cs="Arial"/>
          <w:sz w:val="24"/>
          <w:szCs w:val="24"/>
        </w:rPr>
      </w:pPr>
      <w:r>
        <w:rPr>
          <w:rFonts w:ascii="Arial" w:hAnsi="Arial" w:cs="Arial"/>
          <w:sz w:val="24"/>
          <w:szCs w:val="24"/>
        </w:rPr>
        <w:t>October 1</w:t>
      </w:r>
      <w:r w:rsidR="00241EE1">
        <w:rPr>
          <w:rFonts w:ascii="Arial" w:hAnsi="Arial" w:cs="Arial"/>
          <w:sz w:val="24"/>
          <w:szCs w:val="24"/>
        </w:rPr>
        <w:t>8</w:t>
      </w:r>
      <w:r>
        <w:rPr>
          <w:rFonts w:ascii="Arial" w:hAnsi="Arial" w:cs="Arial"/>
          <w:sz w:val="24"/>
          <w:szCs w:val="24"/>
        </w:rPr>
        <w:t>, 2017</w:t>
      </w:r>
    </w:p>
    <w:p w:rsidR="008B1E29" w:rsidRDefault="008B1E29" w:rsidP="008B1E29">
      <w:pPr>
        <w:pStyle w:val="NoSpacing"/>
        <w:rPr>
          <w:rFonts w:ascii="Arial" w:hAnsi="Arial" w:cs="Arial"/>
          <w:sz w:val="24"/>
          <w:szCs w:val="24"/>
        </w:rPr>
      </w:pPr>
    </w:p>
    <w:p w:rsidR="008B1E29" w:rsidRDefault="008B1E29" w:rsidP="008B1E29">
      <w:pPr>
        <w:pStyle w:val="NoSpacing"/>
        <w:rPr>
          <w:rFonts w:ascii="Arial" w:hAnsi="Arial" w:cs="Arial"/>
          <w:sz w:val="24"/>
          <w:szCs w:val="24"/>
        </w:rPr>
      </w:pPr>
      <w:r>
        <w:rPr>
          <w:rFonts w:ascii="Arial" w:hAnsi="Arial" w:cs="Arial"/>
          <w:sz w:val="24"/>
          <w:szCs w:val="24"/>
        </w:rPr>
        <w:t>The Honorable Mac Thornberry</w:t>
      </w:r>
    </w:p>
    <w:p w:rsidR="008B1E29" w:rsidRDefault="008B1E29" w:rsidP="008B1E29">
      <w:pPr>
        <w:pStyle w:val="NoSpacing"/>
        <w:rPr>
          <w:rFonts w:ascii="Arial" w:hAnsi="Arial" w:cs="Arial"/>
          <w:sz w:val="24"/>
          <w:szCs w:val="24"/>
        </w:rPr>
      </w:pPr>
      <w:r>
        <w:rPr>
          <w:rFonts w:ascii="Arial" w:hAnsi="Arial" w:cs="Arial"/>
          <w:sz w:val="24"/>
          <w:szCs w:val="24"/>
        </w:rPr>
        <w:t>Chairman</w:t>
      </w:r>
    </w:p>
    <w:p w:rsidR="008B1E29" w:rsidRDefault="008B1E29" w:rsidP="008B1E29">
      <w:pPr>
        <w:pStyle w:val="NoSpacing"/>
        <w:rPr>
          <w:rFonts w:ascii="Arial" w:hAnsi="Arial" w:cs="Arial"/>
          <w:sz w:val="24"/>
          <w:szCs w:val="24"/>
        </w:rPr>
      </w:pPr>
      <w:r>
        <w:rPr>
          <w:rFonts w:ascii="Arial" w:hAnsi="Arial" w:cs="Arial"/>
          <w:sz w:val="24"/>
          <w:szCs w:val="24"/>
        </w:rPr>
        <w:t>House Committee on Armed Services</w:t>
      </w:r>
    </w:p>
    <w:p w:rsidR="00802166" w:rsidRDefault="00802166" w:rsidP="008B1E29">
      <w:pPr>
        <w:pStyle w:val="NoSpacing"/>
        <w:rPr>
          <w:rFonts w:ascii="Arial" w:hAnsi="Arial" w:cs="Arial"/>
          <w:sz w:val="24"/>
          <w:szCs w:val="24"/>
        </w:rPr>
      </w:pPr>
      <w:r>
        <w:rPr>
          <w:rFonts w:ascii="Arial" w:hAnsi="Arial" w:cs="Arial"/>
          <w:sz w:val="24"/>
          <w:szCs w:val="24"/>
        </w:rPr>
        <w:t>2216 Rayburn House Office Building</w:t>
      </w:r>
    </w:p>
    <w:p w:rsidR="00241EE1" w:rsidRDefault="00241EE1" w:rsidP="008B1E29">
      <w:pPr>
        <w:pStyle w:val="NoSpacing"/>
        <w:rPr>
          <w:rFonts w:ascii="Arial" w:hAnsi="Arial" w:cs="Arial"/>
          <w:sz w:val="24"/>
          <w:szCs w:val="24"/>
        </w:rPr>
      </w:pPr>
      <w:r>
        <w:rPr>
          <w:rFonts w:ascii="Arial" w:hAnsi="Arial" w:cs="Arial"/>
          <w:sz w:val="24"/>
          <w:szCs w:val="24"/>
        </w:rPr>
        <w:t>Washington, DC 20015</w:t>
      </w:r>
    </w:p>
    <w:p w:rsidR="008B1E29" w:rsidRDefault="008B1E29" w:rsidP="008B1E29">
      <w:pPr>
        <w:pStyle w:val="NoSpacing"/>
        <w:rPr>
          <w:rFonts w:ascii="Arial" w:hAnsi="Arial" w:cs="Arial"/>
          <w:sz w:val="24"/>
          <w:szCs w:val="24"/>
        </w:rPr>
      </w:pPr>
    </w:p>
    <w:p w:rsidR="008B1E29" w:rsidRDefault="008B1E29" w:rsidP="008B1E29">
      <w:pPr>
        <w:pStyle w:val="NoSpacing"/>
        <w:rPr>
          <w:rFonts w:ascii="Arial" w:hAnsi="Arial" w:cs="Arial"/>
          <w:sz w:val="24"/>
          <w:szCs w:val="24"/>
        </w:rPr>
      </w:pPr>
      <w:r>
        <w:rPr>
          <w:rFonts w:ascii="Arial" w:hAnsi="Arial" w:cs="Arial"/>
          <w:sz w:val="24"/>
          <w:szCs w:val="24"/>
        </w:rPr>
        <w:t>Dear Mr. Chairman,</w:t>
      </w:r>
    </w:p>
    <w:p w:rsidR="008B1E29" w:rsidRDefault="008B1E29" w:rsidP="008B1E29">
      <w:pPr>
        <w:pStyle w:val="NoSpacing"/>
        <w:rPr>
          <w:rFonts w:ascii="Arial" w:hAnsi="Arial" w:cs="Arial"/>
          <w:sz w:val="24"/>
          <w:szCs w:val="24"/>
        </w:rPr>
      </w:pPr>
    </w:p>
    <w:p w:rsidR="008B1E29" w:rsidRDefault="00B07FE8" w:rsidP="008B1E29">
      <w:pPr>
        <w:pStyle w:val="NoSpacing"/>
        <w:rPr>
          <w:rFonts w:ascii="Arial" w:hAnsi="Arial" w:cs="Arial"/>
          <w:sz w:val="24"/>
          <w:szCs w:val="24"/>
        </w:rPr>
      </w:pPr>
      <w:r>
        <w:rPr>
          <w:rFonts w:ascii="Arial" w:hAnsi="Arial" w:cs="Arial"/>
          <w:sz w:val="24"/>
          <w:szCs w:val="24"/>
        </w:rPr>
        <w:t>The Defense Health Resear</w:t>
      </w:r>
      <w:r w:rsidR="00AC56D1">
        <w:rPr>
          <w:rFonts w:ascii="Arial" w:hAnsi="Arial" w:cs="Arial"/>
          <w:sz w:val="24"/>
          <w:szCs w:val="24"/>
        </w:rPr>
        <w:t>ch Consortium, a coalition of 34</w:t>
      </w:r>
      <w:r>
        <w:rPr>
          <w:rFonts w:ascii="Arial" w:hAnsi="Arial" w:cs="Arial"/>
          <w:sz w:val="24"/>
          <w:szCs w:val="24"/>
        </w:rPr>
        <w:t xml:space="preserve"> organizations who advocate on behalf of the medical research a</w:t>
      </w:r>
      <w:r w:rsidR="00802166">
        <w:rPr>
          <w:rFonts w:ascii="Arial" w:hAnsi="Arial" w:cs="Arial"/>
          <w:sz w:val="24"/>
          <w:szCs w:val="24"/>
        </w:rPr>
        <w:t xml:space="preserve">t the Department of Defense, </w:t>
      </w:r>
      <w:r w:rsidR="00865135">
        <w:rPr>
          <w:rFonts w:ascii="Arial" w:hAnsi="Arial" w:cs="Arial"/>
          <w:sz w:val="24"/>
          <w:szCs w:val="24"/>
        </w:rPr>
        <w:t>write in response to</w:t>
      </w:r>
      <w:r w:rsidR="0021338C">
        <w:rPr>
          <w:rFonts w:ascii="Arial" w:hAnsi="Arial" w:cs="Arial"/>
          <w:sz w:val="24"/>
          <w:szCs w:val="24"/>
        </w:rPr>
        <w:t xml:space="preserve"> statements you </w:t>
      </w:r>
      <w:r>
        <w:rPr>
          <w:rFonts w:ascii="Arial" w:hAnsi="Arial" w:cs="Arial"/>
          <w:sz w:val="24"/>
          <w:szCs w:val="24"/>
        </w:rPr>
        <w:t>made in an interview</w:t>
      </w:r>
      <w:r w:rsidR="0021338C">
        <w:rPr>
          <w:rFonts w:ascii="Arial" w:hAnsi="Arial" w:cs="Arial"/>
          <w:sz w:val="24"/>
          <w:szCs w:val="24"/>
        </w:rPr>
        <w:t xml:space="preserve">, published in an October 16 </w:t>
      </w:r>
      <w:r w:rsidRPr="00865135">
        <w:rPr>
          <w:rFonts w:ascii="Arial" w:hAnsi="Arial" w:cs="Arial"/>
          <w:i/>
          <w:sz w:val="24"/>
          <w:szCs w:val="24"/>
        </w:rPr>
        <w:t xml:space="preserve">Politico Pro Defense </w:t>
      </w:r>
      <w:r w:rsidR="0021338C">
        <w:rPr>
          <w:rFonts w:ascii="Arial" w:hAnsi="Arial" w:cs="Arial"/>
          <w:sz w:val="24"/>
          <w:szCs w:val="24"/>
        </w:rPr>
        <w:t xml:space="preserve">article, </w:t>
      </w:r>
      <w:r>
        <w:rPr>
          <w:rFonts w:ascii="Arial" w:hAnsi="Arial" w:cs="Arial"/>
          <w:sz w:val="24"/>
          <w:szCs w:val="24"/>
        </w:rPr>
        <w:t>regarding DoD’s Congressionally Directed Medical Research Program</w:t>
      </w:r>
      <w:r w:rsidR="00802166">
        <w:rPr>
          <w:rFonts w:ascii="Arial" w:hAnsi="Arial" w:cs="Arial"/>
          <w:sz w:val="24"/>
          <w:szCs w:val="24"/>
        </w:rPr>
        <w:t xml:space="preserve"> (CDMRP)</w:t>
      </w:r>
      <w:r>
        <w:rPr>
          <w:rFonts w:ascii="Arial" w:hAnsi="Arial" w:cs="Arial"/>
          <w:sz w:val="24"/>
          <w:szCs w:val="24"/>
        </w:rPr>
        <w:t>.</w:t>
      </w:r>
      <w:r w:rsidR="00802166">
        <w:rPr>
          <w:rFonts w:ascii="Arial" w:hAnsi="Arial" w:cs="Arial"/>
          <w:sz w:val="24"/>
          <w:szCs w:val="24"/>
        </w:rPr>
        <w:t xml:space="preserve">  We would like to take this opportunity to correct the record about the military relevance of this vital program</w:t>
      </w:r>
      <w:r w:rsidR="0021338C">
        <w:rPr>
          <w:rFonts w:ascii="Arial" w:hAnsi="Arial" w:cs="Arial"/>
          <w:sz w:val="24"/>
          <w:szCs w:val="24"/>
        </w:rPr>
        <w:t>, and its importance to the readiness of the U.S. Armed Services</w:t>
      </w:r>
      <w:r w:rsidR="00802166">
        <w:rPr>
          <w:rFonts w:ascii="Arial" w:hAnsi="Arial" w:cs="Arial"/>
          <w:sz w:val="24"/>
          <w:szCs w:val="24"/>
        </w:rPr>
        <w:t>.</w:t>
      </w:r>
    </w:p>
    <w:p w:rsidR="00B07FE8" w:rsidRDefault="00B07FE8" w:rsidP="008B1E29">
      <w:pPr>
        <w:pStyle w:val="NoSpacing"/>
        <w:rPr>
          <w:rFonts w:ascii="Arial" w:hAnsi="Arial" w:cs="Arial"/>
          <w:sz w:val="24"/>
          <w:szCs w:val="24"/>
        </w:rPr>
      </w:pPr>
    </w:p>
    <w:p w:rsidR="00B07FE8" w:rsidRDefault="00B07FE8" w:rsidP="008B1E29">
      <w:pPr>
        <w:pStyle w:val="NoSpacing"/>
        <w:rPr>
          <w:rFonts w:ascii="Arial" w:hAnsi="Arial" w:cs="Arial"/>
          <w:sz w:val="24"/>
          <w:szCs w:val="24"/>
        </w:rPr>
      </w:pPr>
      <w:r>
        <w:rPr>
          <w:rFonts w:ascii="Arial" w:hAnsi="Arial" w:cs="Arial"/>
          <w:sz w:val="24"/>
          <w:szCs w:val="24"/>
        </w:rPr>
        <w:t xml:space="preserve">The October 16, 2017 article, entitled “Space Corps, budget debates top NDAA conference issues,” discusses potential issues that must be resolved in the upcoming House-Senate conference committee for the fiscal year 2018 National Defense Authorization Act (NDAA).  The </w:t>
      </w:r>
      <w:r w:rsidR="00B32B28">
        <w:rPr>
          <w:rFonts w:ascii="Arial" w:hAnsi="Arial" w:cs="Arial"/>
          <w:sz w:val="24"/>
          <w:szCs w:val="24"/>
        </w:rPr>
        <w:t>article discusses several prov</w:t>
      </w:r>
      <w:r w:rsidR="0021338C">
        <w:rPr>
          <w:rFonts w:ascii="Arial" w:hAnsi="Arial" w:cs="Arial"/>
          <w:sz w:val="24"/>
          <w:szCs w:val="24"/>
        </w:rPr>
        <w:t xml:space="preserve">isions of </w:t>
      </w:r>
      <w:r w:rsidR="00B32B28">
        <w:rPr>
          <w:rFonts w:ascii="Arial" w:hAnsi="Arial" w:cs="Arial"/>
          <w:sz w:val="24"/>
          <w:szCs w:val="24"/>
        </w:rPr>
        <w:t>the Senate-approved version of the NDAA</w:t>
      </w:r>
      <w:r w:rsidR="0021338C">
        <w:rPr>
          <w:rFonts w:ascii="Arial" w:hAnsi="Arial" w:cs="Arial"/>
          <w:sz w:val="24"/>
          <w:szCs w:val="24"/>
        </w:rPr>
        <w:t xml:space="preserve">, inserted into the bill </w:t>
      </w:r>
      <w:r w:rsidR="00B32B28">
        <w:rPr>
          <w:rFonts w:ascii="Arial" w:hAnsi="Arial" w:cs="Arial"/>
          <w:sz w:val="24"/>
          <w:szCs w:val="24"/>
        </w:rPr>
        <w:t>by Senate Armed Services Committee Chairman John McCain</w:t>
      </w:r>
      <w:r w:rsidR="0021338C">
        <w:rPr>
          <w:rFonts w:ascii="Arial" w:hAnsi="Arial" w:cs="Arial"/>
          <w:sz w:val="24"/>
          <w:szCs w:val="24"/>
        </w:rPr>
        <w:t>,</w:t>
      </w:r>
      <w:r w:rsidR="00B32B28">
        <w:rPr>
          <w:rFonts w:ascii="Arial" w:hAnsi="Arial" w:cs="Arial"/>
          <w:sz w:val="24"/>
          <w:szCs w:val="24"/>
        </w:rPr>
        <w:t xml:space="preserve"> that would sever</w:t>
      </w:r>
      <w:r w:rsidR="006B67C5">
        <w:rPr>
          <w:rFonts w:ascii="Arial" w:hAnsi="Arial" w:cs="Arial"/>
          <w:sz w:val="24"/>
          <w:szCs w:val="24"/>
        </w:rPr>
        <w:t>e</w:t>
      </w:r>
      <w:r w:rsidR="00B32B28">
        <w:rPr>
          <w:rFonts w:ascii="Arial" w:hAnsi="Arial" w:cs="Arial"/>
          <w:sz w:val="24"/>
          <w:szCs w:val="24"/>
        </w:rPr>
        <w:t>ly restrict CDMRP and other medical research at DoD.</w:t>
      </w:r>
    </w:p>
    <w:p w:rsidR="00B8491D" w:rsidRDefault="00B8491D" w:rsidP="008B1E29">
      <w:pPr>
        <w:pStyle w:val="NoSpacing"/>
        <w:rPr>
          <w:rFonts w:ascii="Arial" w:hAnsi="Arial" w:cs="Arial"/>
          <w:sz w:val="24"/>
          <w:szCs w:val="24"/>
        </w:rPr>
      </w:pPr>
    </w:p>
    <w:p w:rsidR="00B8491D" w:rsidRDefault="00B8491D" w:rsidP="008B1E29">
      <w:pPr>
        <w:pStyle w:val="NoSpacing"/>
        <w:rPr>
          <w:rFonts w:ascii="Arial" w:hAnsi="Arial" w:cs="Arial"/>
          <w:sz w:val="24"/>
          <w:szCs w:val="24"/>
        </w:rPr>
      </w:pPr>
      <w:r>
        <w:rPr>
          <w:rFonts w:ascii="Arial" w:hAnsi="Arial" w:cs="Arial"/>
          <w:sz w:val="24"/>
          <w:szCs w:val="24"/>
        </w:rPr>
        <w:t xml:space="preserve">The article </w:t>
      </w:r>
      <w:r w:rsidR="006B67C5">
        <w:rPr>
          <w:rFonts w:ascii="Arial" w:hAnsi="Arial" w:cs="Arial"/>
          <w:sz w:val="24"/>
          <w:szCs w:val="24"/>
        </w:rPr>
        <w:t>stated that you “worry that, over time this whole (CDMRP) program has grown so much to have so many diseases and conditions that have very tenuous, if any, connection with DoD that can’t be sustained.”</w:t>
      </w:r>
    </w:p>
    <w:p w:rsidR="006B67C5" w:rsidRDefault="006B67C5" w:rsidP="008B1E29">
      <w:pPr>
        <w:pStyle w:val="NoSpacing"/>
        <w:rPr>
          <w:rFonts w:ascii="Arial" w:hAnsi="Arial" w:cs="Arial"/>
          <w:sz w:val="24"/>
          <w:szCs w:val="24"/>
        </w:rPr>
      </w:pPr>
    </w:p>
    <w:p w:rsidR="006B67C5" w:rsidRDefault="006B67C5" w:rsidP="008B1E29">
      <w:pPr>
        <w:pStyle w:val="NoSpacing"/>
        <w:rPr>
          <w:rFonts w:ascii="Arial" w:hAnsi="Arial" w:cs="Arial"/>
          <w:sz w:val="24"/>
          <w:szCs w:val="24"/>
        </w:rPr>
      </w:pPr>
      <w:r>
        <w:rPr>
          <w:rFonts w:ascii="Arial" w:hAnsi="Arial" w:cs="Arial"/>
          <w:sz w:val="24"/>
          <w:szCs w:val="24"/>
        </w:rPr>
        <w:t>We are concerned that you may be misinformed about the relevance of the CDMRP to national security, and would like to take this opportunity to make sure that you have the facts about the CDMRP prior to any action that may be taken by the committee with respect to these provisions.</w:t>
      </w:r>
    </w:p>
    <w:p w:rsidR="006B67C5" w:rsidRDefault="006B67C5" w:rsidP="008B1E29">
      <w:pPr>
        <w:pStyle w:val="NoSpacing"/>
        <w:rPr>
          <w:rFonts w:ascii="Arial" w:hAnsi="Arial" w:cs="Arial"/>
          <w:sz w:val="24"/>
          <w:szCs w:val="24"/>
        </w:rPr>
      </w:pPr>
    </w:p>
    <w:p w:rsidR="0021338C" w:rsidRDefault="006B67C5" w:rsidP="008B1E29">
      <w:pPr>
        <w:pStyle w:val="NoSpacing"/>
        <w:rPr>
          <w:rFonts w:ascii="Arial" w:hAnsi="Arial" w:cs="Arial"/>
          <w:sz w:val="24"/>
          <w:szCs w:val="24"/>
        </w:rPr>
      </w:pPr>
      <w:r>
        <w:rPr>
          <w:rFonts w:ascii="Arial" w:hAnsi="Arial" w:cs="Arial"/>
          <w:sz w:val="24"/>
          <w:szCs w:val="24"/>
        </w:rPr>
        <w:t>We would first like to note that the four provisions</w:t>
      </w:r>
      <w:r w:rsidR="00865135">
        <w:rPr>
          <w:rFonts w:ascii="Arial" w:hAnsi="Arial" w:cs="Arial"/>
          <w:sz w:val="24"/>
          <w:szCs w:val="24"/>
        </w:rPr>
        <w:t xml:space="preserve"> (S</w:t>
      </w:r>
      <w:r w:rsidR="00865135" w:rsidRPr="00865135">
        <w:rPr>
          <w:rFonts w:ascii="Arial" w:hAnsi="Arial" w:cs="Arial"/>
          <w:sz w:val="24"/>
          <w:szCs w:val="24"/>
        </w:rPr>
        <w:t>ections 733, 891, 892, and 893)</w:t>
      </w:r>
      <w:r w:rsidR="00865135">
        <w:rPr>
          <w:rFonts w:ascii="Times New Roman" w:hAnsi="Times New Roman" w:cs="Times New Roman"/>
          <w:sz w:val="24"/>
          <w:szCs w:val="24"/>
        </w:rPr>
        <w:t xml:space="preserve"> </w:t>
      </w:r>
      <w:r>
        <w:rPr>
          <w:rFonts w:ascii="Arial" w:hAnsi="Arial" w:cs="Arial"/>
          <w:sz w:val="24"/>
          <w:szCs w:val="24"/>
        </w:rPr>
        <w:t xml:space="preserve">included in the Senate version of the NDAA would </w:t>
      </w:r>
      <w:r w:rsidR="00271147">
        <w:rPr>
          <w:rFonts w:ascii="Arial" w:hAnsi="Arial" w:cs="Arial"/>
          <w:sz w:val="24"/>
          <w:szCs w:val="24"/>
        </w:rPr>
        <w:t xml:space="preserve">individually and </w:t>
      </w:r>
      <w:r>
        <w:rPr>
          <w:rFonts w:ascii="Arial" w:hAnsi="Arial" w:cs="Arial"/>
          <w:sz w:val="24"/>
          <w:szCs w:val="24"/>
        </w:rPr>
        <w:t>collectively have the</w:t>
      </w:r>
      <w:r w:rsidR="00865135">
        <w:rPr>
          <w:rFonts w:ascii="Arial" w:hAnsi="Arial" w:cs="Arial"/>
          <w:sz w:val="24"/>
          <w:szCs w:val="24"/>
        </w:rPr>
        <w:t xml:space="preserve"> effect of restricting</w:t>
      </w:r>
      <w:r>
        <w:rPr>
          <w:rFonts w:ascii="Arial" w:hAnsi="Arial" w:cs="Arial"/>
          <w:sz w:val="24"/>
          <w:szCs w:val="24"/>
        </w:rPr>
        <w:t xml:space="preserve">, if not outright </w:t>
      </w:r>
      <w:r w:rsidR="00865135">
        <w:rPr>
          <w:rFonts w:ascii="Arial" w:hAnsi="Arial" w:cs="Arial"/>
          <w:sz w:val="24"/>
          <w:szCs w:val="24"/>
        </w:rPr>
        <w:t>prohibiting,</w:t>
      </w:r>
      <w:r>
        <w:rPr>
          <w:rFonts w:ascii="Arial" w:hAnsi="Arial" w:cs="Arial"/>
          <w:sz w:val="24"/>
          <w:szCs w:val="24"/>
        </w:rPr>
        <w:t xml:space="preserve"> CDMRP research on diseases and disorders that affect our nation’s men and women who </w:t>
      </w:r>
      <w:r w:rsidR="00865135">
        <w:rPr>
          <w:rFonts w:ascii="Arial" w:hAnsi="Arial" w:cs="Arial"/>
          <w:sz w:val="24"/>
          <w:szCs w:val="24"/>
        </w:rPr>
        <w:t>serve</w:t>
      </w:r>
      <w:r>
        <w:rPr>
          <w:rFonts w:ascii="Arial" w:hAnsi="Arial" w:cs="Arial"/>
          <w:sz w:val="24"/>
          <w:szCs w:val="24"/>
        </w:rPr>
        <w:t xml:space="preserve"> or have served in the U.S. Armed Services.  These provisions would restrict the types of research that could be funded, and add burdensome contracting and auditing requirements designed for large weapons system contracts. </w:t>
      </w:r>
      <w:r w:rsidR="002E4932">
        <w:rPr>
          <w:rFonts w:ascii="Arial" w:hAnsi="Arial" w:cs="Arial"/>
          <w:sz w:val="24"/>
          <w:szCs w:val="24"/>
        </w:rPr>
        <w:t xml:space="preserve"> Moreover, one of these provisions (Section 733) affects </w:t>
      </w:r>
      <w:r w:rsidR="002E4932">
        <w:rPr>
          <w:rFonts w:ascii="Arial" w:hAnsi="Arial" w:cs="Arial"/>
          <w:i/>
          <w:sz w:val="24"/>
          <w:szCs w:val="24"/>
          <w:u w:val="single"/>
        </w:rPr>
        <w:t>all</w:t>
      </w:r>
      <w:r w:rsidR="002E4932">
        <w:rPr>
          <w:rFonts w:ascii="Arial" w:hAnsi="Arial" w:cs="Arial"/>
          <w:sz w:val="24"/>
          <w:szCs w:val="24"/>
        </w:rPr>
        <w:t xml:space="preserve"> medical research at DoD, not just the CDMRP.</w:t>
      </w:r>
      <w:r>
        <w:rPr>
          <w:rFonts w:ascii="Arial" w:hAnsi="Arial" w:cs="Arial"/>
          <w:sz w:val="24"/>
          <w:szCs w:val="24"/>
        </w:rPr>
        <w:t xml:space="preserve"> </w:t>
      </w:r>
    </w:p>
    <w:p w:rsidR="0021338C" w:rsidRDefault="0021338C" w:rsidP="008B1E29">
      <w:pPr>
        <w:pStyle w:val="NoSpacing"/>
        <w:rPr>
          <w:rFonts w:ascii="Arial" w:hAnsi="Arial" w:cs="Arial"/>
          <w:sz w:val="24"/>
          <w:szCs w:val="24"/>
        </w:rPr>
      </w:pPr>
    </w:p>
    <w:p w:rsidR="00B47F60" w:rsidRDefault="00B47F60" w:rsidP="008B1E29">
      <w:pPr>
        <w:pStyle w:val="NoSpacing"/>
        <w:rPr>
          <w:rFonts w:ascii="Arial" w:hAnsi="Arial" w:cs="Arial"/>
          <w:sz w:val="24"/>
          <w:szCs w:val="24"/>
        </w:rPr>
      </w:pPr>
    </w:p>
    <w:p w:rsidR="00B47F60" w:rsidRDefault="00B47F60" w:rsidP="008B1E29">
      <w:pPr>
        <w:pStyle w:val="NoSpacing"/>
        <w:rPr>
          <w:rFonts w:ascii="Arial" w:hAnsi="Arial" w:cs="Arial"/>
          <w:sz w:val="24"/>
          <w:szCs w:val="24"/>
        </w:rPr>
      </w:pPr>
    </w:p>
    <w:p w:rsidR="006173E6" w:rsidRDefault="00AC56D1" w:rsidP="008B1E29">
      <w:pPr>
        <w:pStyle w:val="NoSpacing"/>
        <w:rPr>
          <w:rFonts w:ascii="Arial" w:hAnsi="Arial" w:cs="Arial"/>
          <w:sz w:val="24"/>
          <w:szCs w:val="24"/>
        </w:rPr>
      </w:pPr>
      <w:r>
        <w:rPr>
          <w:rFonts w:ascii="Arial" w:hAnsi="Arial" w:cs="Arial"/>
          <w:sz w:val="24"/>
          <w:szCs w:val="24"/>
        </w:rPr>
        <w:lastRenderedPageBreak/>
        <w:t>Letter to Chairman Thornberry</w:t>
      </w:r>
    </w:p>
    <w:p w:rsidR="00AC56D1" w:rsidRDefault="00241EE1" w:rsidP="008B1E29">
      <w:pPr>
        <w:pStyle w:val="NoSpacing"/>
        <w:rPr>
          <w:rFonts w:ascii="Arial" w:hAnsi="Arial" w:cs="Arial"/>
          <w:sz w:val="24"/>
          <w:szCs w:val="24"/>
        </w:rPr>
      </w:pPr>
      <w:r>
        <w:rPr>
          <w:rFonts w:ascii="Arial" w:hAnsi="Arial" w:cs="Arial"/>
          <w:sz w:val="24"/>
          <w:szCs w:val="24"/>
        </w:rPr>
        <w:t>October 18</w:t>
      </w:r>
      <w:r w:rsidR="00AC56D1">
        <w:rPr>
          <w:rFonts w:ascii="Arial" w:hAnsi="Arial" w:cs="Arial"/>
          <w:sz w:val="24"/>
          <w:szCs w:val="24"/>
        </w:rPr>
        <w:t>, 2017</w:t>
      </w:r>
    </w:p>
    <w:p w:rsidR="00AC56D1" w:rsidRDefault="00AC56D1" w:rsidP="008B1E29">
      <w:pPr>
        <w:pStyle w:val="NoSpacing"/>
        <w:rPr>
          <w:rFonts w:ascii="Arial" w:hAnsi="Arial" w:cs="Arial"/>
          <w:sz w:val="24"/>
          <w:szCs w:val="24"/>
        </w:rPr>
      </w:pPr>
      <w:r>
        <w:rPr>
          <w:rFonts w:ascii="Arial" w:hAnsi="Arial" w:cs="Arial"/>
          <w:sz w:val="24"/>
          <w:szCs w:val="24"/>
        </w:rPr>
        <w:t>Page 2</w:t>
      </w:r>
    </w:p>
    <w:p w:rsidR="00AC56D1" w:rsidRDefault="00AC56D1" w:rsidP="008B1E29">
      <w:pPr>
        <w:pStyle w:val="NoSpacing"/>
        <w:rPr>
          <w:rFonts w:ascii="Arial" w:hAnsi="Arial" w:cs="Arial"/>
          <w:sz w:val="24"/>
          <w:szCs w:val="24"/>
        </w:rPr>
      </w:pPr>
    </w:p>
    <w:p w:rsidR="00AC56D1" w:rsidRDefault="00AC56D1" w:rsidP="008B1E29">
      <w:pPr>
        <w:pStyle w:val="NoSpacing"/>
        <w:rPr>
          <w:rFonts w:ascii="Arial" w:hAnsi="Arial" w:cs="Arial"/>
          <w:sz w:val="24"/>
          <w:szCs w:val="24"/>
        </w:rPr>
      </w:pPr>
    </w:p>
    <w:p w:rsidR="00AC56D1" w:rsidRDefault="00B47F60" w:rsidP="008B1E29">
      <w:pPr>
        <w:pStyle w:val="NoSpacing"/>
        <w:rPr>
          <w:rFonts w:ascii="Arial" w:hAnsi="Arial" w:cs="Arial"/>
          <w:sz w:val="24"/>
          <w:szCs w:val="24"/>
        </w:rPr>
      </w:pPr>
      <w:r w:rsidRPr="00B47F60">
        <w:rPr>
          <w:rFonts w:ascii="Arial" w:hAnsi="Arial" w:cs="Arial"/>
          <w:sz w:val="24"/>
          <w:szCs w:val="24"/>
        </w:rPr>
        <w:t>These provisions will collectively have a significant impact on military readiness, as attested to by the Department of Defense.  In a recent memorandum (enclosed), the U.S. Army’s Medical Research and Materiel Command stated that:</w:t>
      </w:r>
    </w:p>
    <w:p w:rsidR="00B47F60" w:rsidRDefault="00B47F60" w:rsidP="008B1E29">
      <w:pPr>
        <w:pStyle w:val="NoSpacing"/>
        <w:rPr>
          <w:rFonts w:ascii="Arial" w:hAnsi="Arial" w:cs="Arial"/>
          <w:sz w:val="24"/>
          <w:szCs w:val="24"/>
        </w:rPr>
      </w:pPr>
    </w:p>
    <w:p w:rsidR="006173E6" w:rsidRPr="00865135" w:rsidRDefault="002E4932" w:rsidP="002E4932">
      <w:pPr>
        <w:pStyle w:val="NoSpacing"/>
        <w:ind w:left="720"/>
        <w:rPr>
          <w:rFonts w:ascii="Arial" w:hAnsi="Arial" w:cs="Arial"/>
          <w:i/>
          <w:sz w:val="24"/>
          <w:szCs w:val="24"/>
        </w:rPr>
      </w:pPr>
      <w:r w:rsidRPr="00865135">
        <w:rPr>
          <w:rFonts w:ascii="Arial" w:hAnsi="Arial" w:cs="Arial"/>
          <w:i/>
          <w:sz w:val="24"/>
          <w:szCs w:val="24"/>
        </w:rPr>
        <w:t>“</w:t>
      </w:r>
      <w:r w:rsidR="006173E6" w:rsidRPr="00865135">
        <w:rPr>
          <w:rFonts w:ascii="Arial" w:hAnsi="Arial" w:cs="Arial"/>
          <w:i/>
          <w:sz w:val="24"/>
          <w:szCs w:val="24"/>
        </w:rPr>
        <w:t>This language will impact force readiness and medical providers’ readiness</w:t>
      </w:r>
      <w:r w:rsidRPr="00865135">
        <w:rPr>
          <w:rFonts w:ascii="Arial" w:hAnsi="Arial" w:cs="Arial"/>
          <w:i/>
          <w:sz w:val="24"/>
          <w:szCs w:val="24"/>
        </w:rPr>
        <w:t>….</w:t>
      </w:r>
      <w:r w:rsidR="006173E6" w:rsidRPr="00865135">
        <w:rPr>
          <w:rFonts w:ascii="Arial" w:hAnsi="Arial" w:cs="Arial"/>
          <w:i/>
          <w:sz w:val="24"/>
          <w:szCs w:val="24"/>
        </w:rPr>
        <w:t xml:space="preserve">  </w:t>
      </w:r>
      <w:r w:rsidRPr="00865135">
        <w:rPr>
          <w:rFonts w:ascii="Arial" w:hAnsi="Arial" w:cs="Arial"/>
          <w:i/>
          <w:sz w:val="24"/>
          <w:szCs w:val="24"/>
        </w:rPr>
        <w:t>Impacts on military medical training programs will negatively affect the readiness of our military health care providers.”</w:t>
      </w:r>
    </w:p>
    <w:p w:rsidR="002E4932" w:rsidRDefault="002E4932" w:rsidP="002E4932">
      <w:pPr>
        <w:pStyle w:val="NoSpacing"/>
        <w:rPr>
          <w:rFonts w:ascii="Arial" w:hAnsi="Arial" w:cs="Arial"/>
          <w:sz w:val="24"/>
          <w:szCs w:val="24"/>
        </w:rPr>
      </w:pPr>
    </w:p>
    <w:p w:rsidR="00865135" w:rsidRDefault="002E4932" w:rsidP="002E4932">
      <w:pPr>
        <w:pStyle w:val="NoSpacing"/>
        <w:rPr>
          <w:rFonts w:ascii="Arial" w:hAnsi="Arial" w:cs="Arial"/>
          <w:sz w:val="24"/>
          <w:szCs w:val="24"/>
        </w:rPr>
      </w:pPr>
      <w:r>
        <w:rPr>
          <w:rFonts w:ascii="Arial" w:hAnsi="Arial" w:cs="Arial"/>
          <w:sz w:val="24"/>
          <w:szCs w:val="24"/>
        </w:rPr>
        <w:t xml:space="preserve">The DHRC has meticulously documented the military relevance of the individual programs that comprise the CDMRP, and this document is enclosed with this letter. </w:t>
      </w:r>
      <w:r w:rsidR="00865135">
        <w:rPr>
          <w:rFonts w:ascii="Arial" w:hAnsi="Arial" w:cs="Arial"/>
          <w:sz w:val="24"/>
          <w:szCs w:val="24"/>
        </w:rPr>
        <w:t xml:space="preserve"> To name just a few of the examples of this military relevance, th</w:t>
      </w:r>
      <w:r w:rsidR="00865135" w:rsidRPr="00865135">
        <w:rPr>
          <w:rFonts w:ascii="Arial" w:hAnsi="Arial" w:cs="Arial"/>
          <w:sz w:val="24"/>
          <w:szCs w:val="24"/>
        </w:rPr>
        <w:t xml:space="preserve">e CDMRP </w:t>
      </w:r>
      <w:r w:rsidR="00865135">
        <w:rPr>
          <w:rFonts w:ascii="Arial" w:hAnsi="Arial" w:cs="Arial"/>
          <w:sz w:val="24"/>
          <w:szCs w:val="24"/>
        </w:rPr>
        <w:t>has:</w:t>
      </w:r>
    </w:p>
    <w:p w:rsidR="00865135" w:rsidRDefault="00865135" w:rsidP="002E4932">
      <w:pPr>
        <w:pStyle w:val="NoSpacing"/>
        <w:rPr>
          <w:rFonts w:ascii="Arial" w:hAnsi="Arial" w:cs="Arial"/>
          <w:sz w:val="24"/>
          <w:szCs w:val="24"/>
        </w:rPr>
      </w:pPr>
    </w:p>
    <w:p w:rsidR="00865135" w:rsidRDefault="00865135" w:rsidP="00865135">
      <w:pPr>
        <w:pStyle w:val="NoSpacing"/>
        <w:numPr>
          <w:ilvl w:val="0"/>
          <w:numId w:val="1"/>
        </w:numPr>
        <w:rPr>
          <w:rFonts w:ascii="Arial" w:hAnsi="Arial" w:cs="Arial"/>
          <w:sz w:val="24"/>
          <w:szCs w:val="24"/>
        </w:rPr>
      </w:pPr>
      <w:r>
        <w:rPr>
          <w:rFonts w:ascii="Arial" w:hAnsi="Arial" w:cs="Arial"/>
          <w:sz w:val="24"/>
          <w:szCs w:val="24"/>
        </w:rPr>
        <w:t>S</w:t>
      </w:r>
      <w:r w:rsidRPr="00865135">
        <w:rPr>
          <w:rFonts w:ascii="Arial" w:hAnsi="Arial" w:cs="Arial"/>
          <w:sz w:val="24"/>
          <w:szCs w:val="24"/>
        </w:rPr>
        <w:t xml:space="preserve">upported the first-ever double hand transplantation procedure on a combat-wounded quadruple amputee. </w:t>
      </w:r>
    </w:p>
    <w:p w:rsidR="00865135" w:rsidRDefault="00865135" w:rsidP="00865135">
      <w:pPr>
        <w:pStyle w:val="NoSpacing"/>
        <w:numPr>
          <w:ilvl w:val="0"/>
          <w:numId w:val="1"/>
        </w:numPr>
        <w:rPr>
          <w:rFonts w:ascii="Arial" w:hAnsi="Arial" w:cs="Arial"/>
          <w:sz w:val="24"/>
          <w:szCs w:val="24"/>
        </w:rPr>
      </w:pPr>
      <w:r>
        <w:rPr>
          <w:rFonts w:ascii="Arial" w:hAnsi="Arial" w:cs="Arial"/>
          <w:sz w:val="24"/>
          <w:szCs w:val="24"/>
        </w:rPr>
        <w:t>P</w:t>
      </w:r>
      <w:r w:rsidRPr="00865135">
        <w:rPr>
          <w:rFonts w:ascii="Arial" w:hAnsi="Arial" w:cs="Arial"/>
          <w:sz w:val="24"/>
          <w:szCs w:val="24"/>
        </w:rPr>
        <w:t xml:space="preserve">rovided the funding needed to develop the first neural-controlled lower-extremity prosthesis and contributed to the success of the world’s first thought-controlled bionic leg. </w:t>
      </w:r>
    </w:p>
    <w:p w:rsidR="00865135" w:rsidRDefault="00865135" w:rsidP="00865135">
      <w:pPr>
        <w:pStyle w:val="NoSpacing"/>
        <w:numPr>
          <w:ilvl w:val="0"/>
          <w:numId w:val="1"/>
        </w:numPr>
        <w:rPr>
          <w:rFonts w:ascii="Arial" w:hAnsi="Arial" w:cs="Arial"/>
          <w:sz w:val="24"/>
          <w:szCs w:val="24"/>
        </w:rPr>
      </w:pPr>
      <w:r>
        <w:rPr>
          <w:rFonts w:ascii="Arial" w:hAnsi="Arial" w:cs="Arial"/>
          <w:sz w:val="24"/>
          <w:szCs w:val="24"/>
        </w:rPr>
        <w:t>L</w:t>
      </w:r>
      <w:r w:rsidRPr="00865135">
        <w:rPr>
          <w:rFonts w:ascii="Arial" w:hAnsi="Arial" w:cs="Arial"/>
          <w:sz w:val="24"/>
          <w:szCs w:val="24"/>
        </w:rPr>
        <w:t xml:space="preserve">ed to the development of Herceptin, an FDA-approved drug now widely used to fight breast cancer—saving the lives of women serving in our military, as well as countless wives, mothers, and daughters that make up military families and our communities. </w:t>
      </w:r>
    </w:p>
    <w:p w:rsidR="00865135" w:rsidRDefault="00865135" w:rsidP="002E604D">
      <w:pPr>
        <w:pStyle w:val="NoSpacing"/>
        <w:numPr>
          <w:ilvl w:val="0"/>
          <w:numId w:val="1"/>
        </w:numPr>
        <w:rPr>
          <w:rFonts w:ascii="Arial" w:hAnsi="Arial" w:cs="Arial"/>
          <w:sz w:val="24"/>
          <w:szCs w:val="24"/>
        </w:rPr>
      </w:pPr>
      <w:r>
        <w:rPr>
          <w:rFonts w:ascii="Arial" w:hAnsi="Arial" w:cs="Arial"/>
          <w:sz w:val="24"/>
          <w:szCs w:val="24"/>
        </w:rPr>
        <w:t>B</w:t>
      </w:r>
      <w:r w:rsidRPr="00865135">
        <w:rPr>
          <w:rFonts w:ascii="Arial" w:hAnsi="Arial" w:cs="Arial"/>
          <w:sz w:val="24"/>
          <w:szCs w:val="24"/>
        </w:rPr>
        <w:t>rought numerous potential new treatments for prostate cancer into later-stage clinical trials</w:t>
      </w:r>
      <w:r w:rsidR="002E604D">
        <w:rPr>
          <w:rFonts w:ascii="Arial" w:hAnsi="Arial" w:cs="Arial"/>
          <w:sz w:val="24"/>
          <w:szCs w:val="24"/>
        </w:rPr>
        <w:t>,</w:t>
      </w:r>
      <w:r w:rsidRPr="00865135">
        <w:rPr>
          <w:rFonts w:ascii="Arial" w:hAnsi="Arial" w:cs="Arial"/>
          <w:sz w:val="24"/>
          <w:szCs w:val="24"/>
        </w:rPr>
        <w:t xml:space="preserve"> </w:t>
      </w:r>
      <w:r w:rsidR="002E604D" w:rsidRPr="002E604D">
        <w:rPr>
          <w:rFonts w:ascii="Arial" w:hAnsi="Arial" w:cs="Arial"/>
          <w:sz w:val="24"/>
          <w:szCs w:val="24"/>
        </w:rPr>
        <w:t>thus more quickly to patient</w:t>
      </w:r>
      <w:r w:rsidR="002E604D">
        <w:rPr>
          <w:rFonts w:ascii="Arial" w:hAnsi="Arial" w:cs="Arial"/>
          <w:sz w:val="24"/>
          <w:szCs w:val="24"/>
        </w:rPr>
        <w:t>s including men on active duty.</w:t>
      </w:r>
    </w:p>
    <w:p w:rsidR="00865135" w:rsidRDefault="00865135" w:rsidP="00865135">
      <w:pPr>
        <w:pStyle w:val="NoSpacing"/>
        <w:numPr>
          <w:ilvl w:val="0"/>
          <w:numId w:val="1"/>
        </w:numPr>
        <w:rPr>
          <w:rFonts w:ascii="Arial" w:hAnsi="Arial" w:cs="Arial"/>
          <w:sz w:val="24"/>
          <w:szCs w:val="24"/>
        </w:rPr>
      </w:pPr>
      <w:r>
        <w:rPr>
          <w:rFonts w:ascii="Arial" w:hAnsi="Arial" w:cs="Arial"/>
          <w:sz w:val="24"/>
          <w:szCs w:val="24"/>
        </w:rPr>
        <w:t>I</w:t>
      </w:r>
      <w:r w:rsidRPr="00865135">
        <w:rPr>
          <w:rFonts w:ascii="Arial" w:hAnsi="Arial" w:cs="Arial"/>
          <w:sz w:val="24"/>
          <w:szCs w:val="24"/>
        </w:rPr>
        <w:t>dentified additional genetic risk factors for developing Parkinson’s disease—including two rare variants that we now know connect the risk of Parkinson’s with traumatic injury to the head.</w:t>
      </w:r>
    </w:p>
    <w:p w:rsidR="00865135" w:rsidRDefault="00865135" w:rsidP="002E4932">
      <w:pPr>
        <w:pStyle w:val="NoSpacing"/>
        <w:rPr>
          <w:rFonts w:ascii="Arial" w:hAnsi="Arial" w:cs="Arial"/>
          <w:sz w:val="24"/>
          <w:szCs w:val="24"/>
        </w:rPr>
      </w:pPr>
    </w:p>
    <w:p w:rsidR="00AC56D1" w:rsidRDefault="00AC56D1" w:rsidP="002E4932">
      <w:pPr>
        <w:pStyle w:val="NoSpacing"/>
        <w:rPr>
          <w:rFonts w:ascii="Arial" w:hAnsi="Arial" w:cs="Arial"/>
          <w:sz w:val="24"/>
          <w:szCs w:val="24"/>
        </w:rPr>
      </w:pPr>
      <w:r>
        <w:rPr>
          <w:rFonts w:ascii="Arial" w:hAnsi="Arial" w:cs="Arial"/>
          <w:sz w:val="24"/>
          <w:szCs w:val="24"/>
        </w:rPr>
        <w:t>In short, r</w:t>
      </w:r>
      <w:r w:rsidRPr="00AC56D1">
        <w:rPr>
          <w:rFonts w:ascii="Arial" w:hAnsi="Arial" w:cs="Arial"/>
          <w:sz w:val="24"/>
          <w:szCs w:val="24"/>
        </w:rPr>
        <w:t>esearch funded by the CDMRP has advanced our understanding of diseases and conditions, directly led to new cures and treatments, and improved the health and well-being of our military and civilian families</w:t>
      </w:r>
      <w:r w:rsidR="009D433A">
        <w:rPr>
          <w:rFonts w:ascii="Arial" w:hAnsi="Arial" w:cs="Arial"/>
          <w:sz w:val="24"/>
          <w:szCs w:val="24"/>
        </w:rPr>
        <w:t>.</w:t>
      </w:r>
    </w:p>
    <w:p w:rsidR="00AC56D1" w:rsidRDefault="00AC56D1" w:rsidP="002E4932">
      <w:pPr>
        <w:pStyle w:val="NoSpacing"/>
        <w:rPr>
          <w:rFonts w:ascii="Arial" w:hAnsi="Arial" w:cs="Arial"/>
          <w:sz w:val="24"/>
          <w:szCs w:val="24"/>
        </w:rPr>
      </w:pPr>
    </w:p>
    <w:p w:rsidR="002E4932" w:rsidRDefault="002E4932" w:rsidP="002E4932">
      <w:pPr>
        <w:pStyle w:val="NoSpacing"/>
        <w:rPr>
          <w:rFonts w:ascii="Arial" w:hAnsi="Arial" w:cs="Arial"/>
          <w:sz w:val="24"/>
          <w:szCs w:val="24"/>
        </w:rPr>
      </w:pPr>
      <w:r>
        <w:rPr>
          <w:rFonts w:ascii="Arial" w:hAnsi="Arial" w:cs="Arial"/>
          <w:sz w:val="24"/>
          <w:szCs w:val="24"/>
        </w:rPr>
        <w:t xml:space="preserve">It is important to note that </w:t>
      </w:r>
      <w:r w:rsidR="0021338C">
        <w:rPr>
          <w:rFonts w:ascii="Arial" w:hAnsi="Arial" w:cs="Arial"/>
          <w:sz w:val="24"/>
          <w:szCs w:val="24"/>
        </w:rPr>
        <w:t xml:space="preserve">CDMRP </w:t>
      </w:r>
      <w:r>
        <w:rPr>
          <w:rFonts w:ascii="Arial" w:hAnsi="Arial" w:cs="Arial"/>
          <w:sz w:val="24"/>
          <w:szCs w:val="24"/>
        </w:rPr>
        <w:t>research is focused not just on the warfighter, but also on military families, retirees, veterans, and global infectious diseases.  We think that you will agree with MRMC’s statement about the importance of this breadth of research to national security and readiness:</w:t>
      </w:r>
    </w:p>
    <w:p w:rsidR="002E4932" w:rsidRDefault="002E4932" w:rsidP="002E4932">
      <w:pPr>
        <w:pStyle w:val="NoSpacing"/>
        <w:rPr>
          <w:rFonts w:ascii="Arial" w:hAnsi="Arial" w:cs="Arial"/>
          <w:sz w:val="24"/>
          <w:szCs w:val="24"/>
        </w:rPr>
      </w:pPr>
    </w:p>
    <w:p w:rsidR="002E4932" w:rsidRPr="00865135" w:rsidRDefault="002E4932" w:rsidP="002E4932">
      <w:pPr>
        <w:pStyle w:val="NoSpacing"/>
        <w:ind w:left="720"/>
        <w:rPr>
          <w:rFonts w:ascii="Arial" w:hAnsi="Arial" w:cs="Arial"/>
          <w:i/>
          <w:sz w:val="24"/>
          <w:szCs w:val="24"/>
        </w:rPr>
      </w:pPr>
      <w:r w:rsidRPr="00865135">
        <w:rPr>
          <w:rFonts w:ascii="Arial" w:hAnsi="Arial" w:cs="Arial"/>
          <w:i/>
          <w:sz w:val="24"/>
          <w:szCs w:val="24"/>
        </w:rPr>
        <w:t>“Military medicine focuses on the overall health of Service Members (SMs) but also on the medical care of their family members.  This commitment to DoD families’ health directly contributes to the readiness of the SMs by allowing them to focus on their military mission.”</w:t>
      </w:r>
    </w:p>
    <w:p w:rsidR="002E4932" w:rsidRDefault="002E4932" w:rsidP="002E4932">
      <w:pPr>
        <w:pStyle w:val="NoSpacing"/>
        <w:rPr>
          <w:rFonts w:ascii="Arial" w:hAnsi="Arial" w:cs="Arial"/>
          <w:sz w:val="24"/>
          <w:szCs w:val="24"/>
        </w:rPr>
      </w:pPr>
    </w:p>
    <w:p w:rsidR="00AC56D1" w:rsidRDefault="00AC56D1" w:rsidP="00B47F60">
      <w:pPr>
        <w:rPr>
          <w:rFonts w:ascii="Arial" w:hAnsi="Arial" w:cs="Arial"/>
          <w:sz w:val="24"/>
          <w:szCs w:val="24"/>
        </w:rPr>
      </w:pPr>
      <w:r>
        <w:rPr>
          <w:rFonts w:ascii="Arial" w:hAnsi="Arial" w:cs="Arial"/>
          <w:sz w:val="24"/>
          <w:szCs w:val="24"/>
        </w:rPr>
        <w:br w:type="page"/>
      </w:r>
      <w:r w:rsidRPr="00AC56D1">
        <w:rPr>
          <w:rFonts w:ascii="Arial" w:hAnsi="Arial" w:cs="Arial"/>
          <w:sz w:val="24"/>
          <w:szCs w:val="24"/>
        </w:rPr>
        <w:lastRenderedPageBreak/>
        <w:t>Letter to Chairman Thornberry</w:t>
      </w:r>
      <w:r w:rsidR="00B47F60">
        <w:rPr>
          <w:rFonts w:ascii="Arial" w:hAnsi="Arial" w:cs="Arial"/>
          <w:sz w:val="24"/>
          <w:szCs w:val="24"/>
        </w:rPr>
        <w:br/>
        <w:t>O</w:t>
      </w:r>
      <w:r w:rsidRPr="00AC56D1">
        <w:rPr>
          <w:rFonts w:ascii="Arial" w:hAnsi="Arial" w:cs="Arial"/>
          <w:sz w:val="24"/>
          <w:szCs w:val="24"/>
        </w:rPr>
        <w:t>ct</w:t>
      </w:r>
      <w:r w:rsidR="00241EE1">
        <w:rPr>
          <w:rFonts w:ascii="Arial" w:hAnsi="Arial" w:cs="Arial"/>
          <w:sz w:val="24"/>
          <w:szCs w:val="24"/>
        </w:rPr>
        <w:t>ober 18</w:t>
      </w:r>
      <w:r w:rsidRPr="00AC56D1">
        <w:rPr>
          <w:rFonts w:ascii="Arial" w:hAnsi="Arial" w:cs="Arial"/>
          <w:sz w:val="24"/>
          <w:szCs w:val="24"/>
        </w:rPr>
        <w:t>, 2017</w:t>
      </w:r>
      <w:r w:rsidR="00B47F60">
        <w:rPr>
          <w:rFonts w:ascii="Arial" w:hAnsi="Arial" w:cs="Arial"/>
          <w:sz w:val="24"/>
          <w:szCs w:val="24"/>
        </w:rPr>
        <w:br/>
      </w:r>
      <w:r w:rsidRPr="00AC56D1">
        <w:rPr>
          <w:rFonts w:ascii="Arial" w:hAnsi="Arial" w:cs="Arial"/>
          <w:sz w:val="24"/>
          <w:szCs w:val="24"/>
        </w:rPr>
        <w:t>Page</w:t>
      </w:r>
      <w:r>
        <w:rPr>
          <w:rFonts w:ascii="Arial" w:hAnsi="Arial" w:cs="Arial"/>
          <w:sz w:val="24"/>
          <w:szCs w:val="24"/>
        </w:rPr>
        <w:t xml:space="preserve"> 3</w:t>
      </w:r>
    </w:p>
    <w:p w:rsidR="00AC56D1" w:rsidRDefault="00AC56D1" w:rsidP="00AC56D1">
      <w:pPr>
        <w:pStyle w:val="NoSpacing"/>
        <w:rPr>
          <w:rFonts w:ascii="Arial" w:hAnsi="Arial" w:cs="Arial"/>
          <w:sz w:val="24"/>
          <w:szCs w:val="24"/>
        </w:rPr>
      </w:pPr>
    </w:p>
    <w:p w:rsidR="00AC56D1" w:rsidRDefault="00AC56D1" w:rsidP="002E4932">
      <w:pPr>
        <w:pStyle w:val="NoSpacing"/>
        <w:rPr>
          <w:rFonts w:ascii="Arial" w:hAnsi="Arial" w:cs="Arial"/>
          <w:sz w:val="24"/>
          <w:szCs w:val="24"/>
        </w:rPr>
      </w:pPr>
    </w:p>
    <w:p w:rsidR="008A1513" w:rsidRPr="008A1513" w:rsidRDefault="008A1513" w:rsidP="002E4932">
      <w:pPr>
        <w:pStyle w:val="NoSpacing"/>
        <w:rPr>
          <w:rStyle w:val="SubtleEmphasis"/>
        </w:rPr>
      </w:pPr>
      <w:r>
        <w:rPr>
          <w:rFonts w:ascii="Arial" w:hAnsi="Arial" w:cs="Arial"/>
          <w:sz w:val="24"/>
          <w:szCs w:val="24"/>
        </w:rPr>
        <w:t>Furthermore, the defense health research programs enjoy strong bipartisan support in both the House and Senate.  Recently, Senators Richard Durbin (D-IL) and Roy Blunt (R-MO) sent the enclosed letter</w:t>
      </w:r>
      <w:r w:rsidR="00802166">
        <w:rPr>
          <w:rFonts w:ascii="Arial" w:hAnsi="Arial" w:cs="Arial"/>
          <w:sz w:val="24"/>
          <w:szCs w:val="24"/>
        </w:rPr>
        <w:t>, signed by 54 Senators,</w:t>
      </w:r>
      <w:r>
        <w:rPr>
          <w:rFonts w:ascii="Arial" w:hAnsi="Arial" w:cs="Arial"/>
          <w:sz w:val="24"/>
          <w:szCs w:val="24"/>
        </w:rPr>
        <w:t xml:space="preserve"> to you and your colleagues on the conference committee, urging you to remove these provisions.  A similar letter now circulating in the House e</w:t>
      </w:r>
      <w:r w:rsidR="000E5663">
        <w:rPr>
          <w:rFonts w:ascii="Arial" w:hAnsi="Arial" w:cs="Arial"/>
          <w:sz w:val="24"/>
          <w:szCs w:val="24"/>
        </w:rPr>
        <w:t>njoys the support of more than 9</w:t>
      </w:r>
      <w:bookmarkStart w:id="0" w:name="_GoBack"/>
      <w:bookmarkEnd w:id="0"/>
      <w:r>
        <w:rPr>
          <w:rFonts w:ascii="Arial" w:hAnsi="Arial" w:cs="Arial"/>
          <w:sz w:val="24"/>
          <w:szCs w:val="24"/>
        </w:rPr>
        <w:t>0 Republican and Democratic Representatives.</w:t>
      </w:r>
    </w:p>
    <w:p w:rsidR="008A1513" w:rsidRDefault="008A1513" w:rsidP="002E4932">
      <w:pPr>
        <w:pStyle w:val="NoSpacing"/>
        <w:rPr>
          <w:rFonts w:ascii="Arial" w:hAnsi="Arial" w:cs="Arial"/>
          <w:sz w:val="24"/>
          <w:szCs w:val="24"/>
        </w:rPr>
      </w:pPr>
    </w:p>
    <w:p w:rsidR="002E4932" w:rsidRDefault="002E4932" w:rsidP="002E4932">
      <w:pPr>
        <w:pStyle w:val="NoSpacing"/>
        <w:rPr>
          <w:rFonts w:ascii="Arial" w:hAnsi="Arial" w:cs="Arial"/>
          <w:sz w:val="24"/>
          <w:szCs w:val="24"/>
        </w:rPr>
      </w:pPr>
      <w:r>
        <w:rPr>
          <w:rFonts w:ascii="Arial" w:hAnsi="Arial" w:cs="Arial"/>
          <w:sz w:val="24"/>
          <w:szCs w:val="24"/>
        </w:rPr>
        <w:t>The continued Congressional investment and strong level of support for the defense health research programs is a beacon of hope to both military and non-military families who must cope with these diseases and disorders.  It is therefore vitally important that you and all of the members</w:t>
      </w:r>
      <w:r w:rsidR="00802166">
        <w:rPr>
          <w:rFonts w:ascii="Arial" w:hAnsi="Arial" w:cs="Arial"/>
          <w:sz w:val="24"/>
          <w:szCs w:val="24"/>
        </w:rPr>
        <w:t xml:space="preserve"> of the conference committee have</w:t>
      </w:r>
      <w:r>
        <w:rPr>
          <w:rFonts w:ascii="Arial" w:hAnsi="Arial" w:cs="Arial"/>
          <w:sz w:val="24"/>
          <w:szCs w:val="24"/>
        </w:rPr>
        <w:t xml:space="preserve"> all of the fact</w:t>
      </w:r>
      <w:r w:rsidR="00802166">
        <w:rPr>
          <w:rFonts w:ascii="Arial" w:hAnsi="Arial" w:cs="Arial"/>
          <w:sz w:val="24"/>
          <w:szCs w:val="24"/>
        </w:rPr>
        <w:t>s in front of you</w:t>
      </w:r>
      <w:r>
        <w:rPr>
          <w:rFonts w:ascii="Arial" w:hAnsi="Arial" w:cs="Arial"/>
          <w:sz w:val="24"/>
          <w:szCs w:val="24"/>
        </w:rPr>
        <w:t xml:space="preserve"> before making decisions that could have huge, devastating consequences for </w:t>
      </w:r>
      <w:r w:rsidR="008A1513">
        <w:rPr>
          <w:rFonts w:ascii="Arial" w:hAnsi="Arial" w:cs="Arial"/>
          <w:sz w:val="24"/>
          <w:szCs w:val="24"/>
        </w:rPr>
        <w:t>military readiness</w:t>
      </w:r>
      <w:r w:rsidR="00802166">
        <w:rPr>
          <w:rFonts w:ascii="Arial" w:hAnsi="Arial" w:cs="Arial"/>
          <w:sz w:val="24"/>
          <w:szCs w:val="24"/>
        </w:rPr>
        <w:t>, veterans and the communities we represent</w:t>
      </w:r>
      <w:r w:rsidR="008A1513">
        <w:rPr>
          <w:rFonts w:ascii="Arial" w:hAnsi="Arial" w:cs="Arial"/>
          <w:sz w:val="24"/>
          <w:szCs w:val="24"/>
        </w:rPr>
        <w:t xml:space="preserve">.  </w:t>
      </w:r>
      <w:r>
        <w:rPr>
          <w:rFonts w:ascii="Arial" w:hAnsi="Arial" w:cs="Arial"/>
          <w:sz w:val="24"/>
          <w:szCs w:val="24"/>
        </w:rPr>
        <w:t xml:space="preserve">We welcome the opportunity to meet with you personally to discuss </w:t>
      </w:r>
      <w:r w:rsidR="00802166">
        <w:rPr>
          <w:rFonts w:ascii="Arial" w:hAnsi="Arial" w:cs="Arial"/>
          <w:sz w:val="24"/>
          <w:szCs w:val="24"/>
        </w:rPr>
        <w:t xml:space="preserve">these issues with you </w:t>
      </w:r>
      <w:r>
        <w:rPr>
          <w:rFonts w:ascii="Arial" w:hAnsi="Arial" w:cs="Arial"/>
          <w:sz w:val="24"/>
          <w:szCs w:val="24"/>
        </w:rPr>
        <w:t xml:space="preserve">prior to the conference committee deliberations. </w:t>
      </w:r>
    </w:p>
    <w:p w:rsidR="00AC56D1" w:rsidRDefault="00AC56D1" w:rsidP="002E4932">
      <w:pPr>
        <w:pStyle w:val="NoSpacing"/>
        <w:rPr>
          <w:rFonts w:ascii="Arial" w:hAnsi="Arial" w:cs="Arial"/>
          <w:sz w:val="24"/>
          <w:szCs w:val="24"/>
        </w:rPr>
      </w:pPr>
    </w:p>
    <w:p w:rsidR="00AC56D1" w:rsidRDefault="00AC56D1" w:rsidP="002E4932">
      <w:pPr>
        <w:pStyle w:val="NoSpacing"/>
        <w:rPr>
          <w:rFonts w:ascii="Arial" w:hAnsi="Arial" w:cs="Arial"/>
          <w:sz w:val="24"/>
          <w:szCs w:val="24"/>
        </w:rPr>
      </w:pPr>
      <w:r>
        <w:rPr>
          <w:rFonts w:ascii="Arial" w:hAnsi="Arial" w:cs="Arial"/>
          <w:sz w:val="24"/>
          <w:szCs w:val="24"/>
        </w:rPr>
        <w:t>Sincerely,</w:t>
      </w:r>
    </w:p>
    <w:p w:rsidR="00AC56D1" w:rsidRDefault="00AC56D1" w:rsidP="002E4932">
      <w:pPr>
        <w:pStyle w:val="NoSpacing"/>
        <w:rPr>
          <w:rFonts w:ascii="Arial" w:hAnsi="Arial" w:cs="Arial"/>
          <w:sz w:val="24"/>
          <w:szCs w:val="24"/>
        </w:rPr>
      </w:pPr>
    </w:p>
    <w:p w:rsidR="00AC56D1" w:rsidRPr="00AC56D1" w:rsidRDefault="00AC56D1" w:rsidP="00AC56D1">
      <w:pPr>
        <w:pStyle w:val="NoSpacing"/>
        <w:rPr>
          <w:rFonts w:ascii="Arial" w:hAnsi="Arial" w:cs="Arial"/>
          <w:sz w:val="24"/>
          <w:szCs w:val="24"/>
        </w:rPr>
      </w:pPr>
      <w:proofErr w:type="spellStart"/>
      <w:r w:rsidRPr="00AC56D1">
        <w:rPr>
          <w:rFonts w:ascii="Arial" w:hAnsi="Arial" w:cs="Arial"/>
          <w:sz w:val="24"/>
          <w:szCs w:val="24"/>
        </w:rPr>
        <w:t>AcademyHealth</w:t>
      </w:r>
      <w:proofErr w:type="spellEnd"/>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Action to Cure Kidney Cancer</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ALS Association</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American Brain Tumor Association</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American Urological Association</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Bladder Cancer Advocacy Network</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Children’s Heart Foundation</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Children’s Tumor Foundation</w:t>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CureHHT</w:t>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proofErr w:type="spellStart"/>
      <w:proofErr w:type="gramStart"/>
      <w:r w:rsidRPr="00AC56D1">
        <w:rPr>
          <w:rFonts w:ascii="Arial" w:hAnsi="Arial" w:cs="Arial"/>
          <w:sz w:val="24"/>
          <w:szCs w:val="24"/>
        </w:rPr>
        <w:t>debra</w:t>
      </w:r>
      <w:proofErr w:type="spellEnd"/>
      <w:proofErr w:type="gramEnd"/>
      <w:r w:rsidRPr="00AC56D1">
        <w:rPr>
          <w:rFonts w:ascii="Arial" w:hAnsi="Arial" w:cs="Arial"/>
          <w:sz w:val="24"/>
          <w:szCs w:val="24"/>
        </w:rPr>
        <w:t xml:space="preserve"> of America</w:t>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Fight Colorectal Cancer</w:t>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Foundation to Eradicate Duchenne</w:t>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Global Health Technologies Coalition</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International Myeloma Foundation</w:t>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Kidney Cancer Action Network</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Kidney Cancer Association</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Littlest Tumor Foundation</w:t>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Lung Cancer Alliance</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Lymphoma Research Foundation</w:t>
      </w:r>
      <w:r w:rsidRPr="00AC56D1">
        <w:rPr>
          <w:rFonts w:ascii="Arial" w:hAnsi="Arial" w:cs="Arial"/>
          <w:sz w:val="24"/>
          <w:szCs w:val="24"/>
        </w:rPr>
        <w:tab/>
      </w:r>
      <w:r w:rsidRPr="00AC56D1">
        <w:rPr>
          <w:rFonts w:ascii="Arial" w:hAnsi="Arial" w:cs="Arial"/>
          <w:sz w:val="24"/>
          <w:szCs w:val="24"/>
        </w:rPr>
        <w:tab/>
      </w:r>
    </w:p>
    <w:p w:rsidR="00AC56D1" w:rsidRPr="00AC56D1" w:rsidRDefault="002F119F" w:rsidP="00AC56D1">
      <w:pPr>
        <w:pStyle w:val="NoSpacing"/>
        <w:rPr>
          <w:rFonts w:ascii="Arial" w:hAnsi="Arial" w:cs="Arial"/>
          <w:sz w:val="24"/>
          <w:szCs w:val="24"/>
        </w:rPr>
      </w:pPr>
      <w:r>
        <w:rPr>
          <w:rFonts w:ascii="Arial" w:hAnsi="Arial" w:cs="Arial"/>
          <w:sz w:val="24"/>
          <w:szCs w:val="24"/>
        </w:rPr>
        <w:t xml:space="preserve">The </w:t>
      </w:r>
      <w:r w:rsidR="00AC56D1" w:rsidRPr="00AC56D1">
        <w:rPr>
          <w:rFonts w:ascii="Arial" w:hAnsi="Arial" w:cs="Arial"/>
          <w:sz w:val="24"/>
          <w:szCs w:val="24"/>
        </w:rPr>
        <w:t>Michael J. Fox Foundation for Parkinson’s Research</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National Alliance for Eye and Vision Research</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 xml:space="preserve">National Multiple Sclerosis Society </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Neurofibromatosis Midwest</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B47F60" w:rsidRPr="00B47F60" w:rsidRDefault="00B47F60" w:rsidP="00B47F60">
      <w:pPr>
        <w:pStyle w:val="NoSpacing"/>
        <w:rPr>
          <w:rFonts w:ascii="Arial" w:hAnsi="Arial" w:cs="Arial"/>
          <w:sz w:val="24"/>
          <w:szCs w:val="24"/>
        </w:rPr>
      </w:pPr>
      <w:r w:rsidRPr="00B47F60">
        <w:rPr>
          <w:rFonts w:ascii="Arial" w:hAnsi="Arial" w:cs="Arial"/>
          <w:sz w:val="24"/>
          <w:szCs w:val="24"/>
        </w:rPr>
        <w:lastRenderedPageBreak/>
        <w:t>Letter to Chairman Thornberry</w:t>
      </w:r>
    </w:p>
    <w:p w:rsidR="00B47F60" w:rsidRPr="00B47F60" w:rsidRDefault="00B47F60" w:rsidP="00B47F60">
      <w:pPr>
        <w:pStyle w:val="NoSpacing"/>
        <w:rPr>
          <w:rFonts w:ascii="Arial" w:hAnsi="Arial" w:cs="Arial"/>
          <w:sz w:val="24"/>
          <w:szCs w:val="24"/>
        </w:rPr>
      </w:pPr>
      <w:r w:rsidRPr="00B47F60">
        <w:rPr>
          <w:rFonts w:ascii="Arial" w:hAnsi="Arial" w:cs="Arial"/>
          <w:sz w:val="24"/>
          <w:szCs w:val="24"/>
        </w:rPr>
        <w:t>October 18, 2017</w:t>
      </w:r>
    </w:p>
    <w:p w:rsidR="00B47F60" w:rsidRDefault="00B47F60" w:rsidP="00B47F60">
      <w:pPr>
        <w:pStyle w:val="NoSpacing"/>
        <w:rPr>
          <w:rFonts w:ascii="Arial" w:hAnsi="Arial" w:cs="Arial"/>
          <w:sz w:val="24"/>
          <w:szCs w:val="24"/>
        </w:rPr>
      </w:pPr>
      <w:r w:rsidRPr="00B47F60">
        <w:rPr>
          <w:rFonts w:ascii="Arial" w:hAnsi="Arial" w:cs="Arial"/>
          <w:sz w:val="24"/>
          <w:szCs w:val="24"/>
        </w:rPr>
        <w:t>Page 3</w:t>
      </w:r>
    </w:p>
    <w:p w:rsidR="00B47F60" w:rsidRDefault="00B47F60" w:rsidP="00AC56D1">
      <w:pPr>
        <w:pStyle w:val="NoSpacing"/>
        <w:rPr>
          <w:rFonts w:ascii="Arial" w:hAnsi="Arial" w:cs="Arial"/>
          <w:sz w:val="24"/>
          <w:szCs w:val="24"/>
        </w:rPr>
      </w:pPr>
    </w:p>
    <w:p w:rsidR="00B47F60" w:rsidRDefault="00B47F60" w:rsidP="00AC56D1">
      <w:pPr>
        <w:pStyle w:val="NoSpacing"/>
        <w:rPr>
          <w:rFonts w:ascii="Arial" w:hAnsi="Arial" w:cs="Arial"/>
          <w:sz w:val="24"/>
          <w:szCs w:val="24"/>
        </w:rPr>
      </w:pP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Neurofibromatosis Network</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Pancreatic Cancer Action Network</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Prostate Cancer Foundation</w:t>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The Sergeant Sullivan Circle</w:t>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Susan G. Komen</w:t>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r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Texas NF Foundation</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Theresa’s Research Foundation</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Tuberous Sclerosis Alliance</w:t>
      </w:r>
      <w:r w:rsidRPr="00AC56D1">
        <w:rPr>
          <w:rFonts w:ascii="Arial" w:hAnsi="Arial" w:cs="Arial"/>
          <w:sz w:val="24"/>
          <w:szCs w:val="24"/>
        </w:rPr>
        <w:tab/>
      </w:r>
    </w:p>
    <w:p w:rsidR="00AC56D1" w:rsidRPr="00AC56D1" w:rsidRDefault="0025789F" w:rsidP="00AC56D1">
      <w:pPr>
        <w:pStyle w:val="NoSpacing"/>
        <w:rPr>
          <w:rFonts w:ascii="Arial" w:hAnsi="Arial" w:cs="Arial"/>
          <w:sz w:val="24"/>
          <w:szCs w:val="24"/>
        </w:rPr>
      </w:pPr>
      <w:r w:rsidRPr="0025789F">
        <w:rPr>
          <w:rFonts w:ascii="Arial" w:hAnsi="Arial" w:cs="Arial"/>
          <w:sz w:val="24"/>
          <w:szCs w:val="24"/>
        </w:rPr>
        <w:t>Us TOO International Prostate Cancer Education &amp; Support</w:t>
      </w:r>
      <w:r w:rsidR="00AC56D1" w:rsidRPr="00AC56D1">
        <w:rPr>
          <w:rFonts w:ascii="Arial" w:hAnsi="Arial" w:cs="Arial"/>
          <w:sz w:val="24"/>
          <w:szCs w:val="24"/>
        </w:rPr>
        <w:tab/>
      </w:r>
      <w:r w:rsidR="00AC56D1" w:rsidRPr="00AC56D1">
        <w:rPr>
          <w:rFonts w:ascii="Arial" w:hAnsi="Arial" w:cs="Arial"/>
          <w:sz w:val="24"/>
          <w:szCs w:val="24"/>
        </w:rPr>
        <w:tab/>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Veterans for Common Sense</w:t>
      </w:r>
    </w:p>
    <w:p w:rsidR="00AC56D1" w:rsidRPr="00AC56D1" w:rsidRDefault="00AC56D1" w:rsidP="00AC56D1">
      <w:pPr>
        <w:pStyle w:val="NoSpacing"/>
        <w:rPr>
          <w:rFonts w:ascii="Arial" w:hAnsi="Arial" w:cs="Arial"/>
          <w:sz w:val="24"/>
          <w:szCs w:val="24"/>
        </w:rPr>
      </w:pPr>
      <w:r w:rsidRPr="00AC56D1">
        <w:rPr>
          <w:rFonts w:ascii="Arial" w:hAnsi="Arial" w:cs="Arial"/>
          <w:sz w:val="24"/>
          <w:szCs w:val="24"/>
        </w:rPr>
        <w:t>ZERO-The End of Prostate Cancer</w:t>
      </w:r>
    </w:p>
    <w:p w:rsidR="00AC56D1" w:rsidRDefault="00AC56D1" w:rsidP="002E4932">
      <w:pPr>
        <w:pStyle w:val="NoSpacing"/>
        <w:rPr>
          <w:rFonts w:ascii="Arial" w:hAnsi="Arial" w:cs="Arial"/>
          <w:sz w:val="24"/>
          <w:szCs w:val="24"/>
        </w:rPr>
      </w:pPr>
    </w:p>
    <w:p w:rsidR="00241EE1" w:rsidRDefault="00241EE1" w:rsidP="002E4932">
      <w:pPr>
        <w:pStyle w:val="NoSpacing"/>
        <w:rPr>
          <w:rFonts w:ascii="Arial" w:hAnsi="Arial" w:cs="Arial"/>
          <w:sz w:val="24"/>
          <w:szCs w:val="24"/>
        </w:rPr>
      </w:pPr>
    </w:p>
    <w:p w:rsidR="00241EE1" w:rsidRDefault="00241EE1" w:rsidP="002E4932">
      <w:pPr>
        <w:pStyle w:val="NoSpacing"/>
        <w:rPr>
          <w:rFonts w:ascii="Arial" w:hAnsi="Arial" w:cs="Arial"/>
          <w:sz w:val="24"/>
          <w:szCs w:val="24"/>
        </w:rPr>
      </w:pPr>
    </w:p>
    <w:p w:rsidR="00AC56D1" w:rsidRDefault="00AC56D1" w:rsidP="002E4932">
      <w:pPr>
        <w:pStyle w:val="NoSpacing"/>
        <w:rPr>
          <w:rFonts w:ascii="Arial" w:hAnsi="Arial" w:cs="Arial"/>
          <w:sz w:val="24"/>
          <w:szCs w:val="24"/>
        </w:rPr>
      </w:pPr>
      <w:r>
        <w:rPr>
          <w:rFonts w:ascii="Arial" w:hAnsi="Arial" w:cs="Arial"/>
          <w:sz w:val="24"/>
          <w:szCs w:val="24"/>
        </w:rPr>
        <w:t>Enclosures:</w:t>
      </w:r>
    </w:p>
    <w:p w:rsidR="00AC56D1" w:rsidRDefault="00AC56D1" w:rsidP="002E4932">
      <w:pPr>
        <w:pStyle w:val="NoSpacing"/>
        <w:rPr>
          <w:rFonts w:ascii="Arial" w:hAnsi="Arial" w:cs="Arial"/>
          <w:sz w:val="24"/>
          <w:szCs w:val="24"/>
        </w:rPr>
      </w:pPr>
      <w:r>
        <w:rPr>
          <w:rFonts w:ascii="Arial" w:hAnsi="Arial" w:cs="Arial"/>
          <w:sz w:val="24"/>
          <w:szCs w:val="24"/>
        </w:rPr>
        <w:t>MRMC Memorandum on CDMRP</w:t>
      </w:r>
    </w:p>
    <w:p w:rsidR="00AC56D1" w:rsidRDefault="00AC56D1" w:rsidP="00AC56D1">
      <w:pPr>
        <w:pStyle w:val="NoSpacing"/>
        <w:rPr>
          <w:rFonts w:ascii="Arial" w:hAnsi="Arial" w:cs="Arial"/>
          <w:sz w:val="24"/>
          <w:szCs w:val="24"/>
        </w:rPr>
      </w:pPr>
      <w:r>
        <w:rPr>
          <w:rFonts w:ascii="Arial" w:hAnsi="Arial" w:cs="Arial"/>
          <w:sz w:val="24"/>
          <w:szCs w:val="24"/>
        </w:rPr>
        <w:t>“</w:t>
      </w:r>
      <w:r w:rsidRPr="00AC56D1">
        <w:rPr>
          <w:rFonts w:ascii="Arial" w:hAnsi="Arial" w:cs="Arial"/>
          <w:sz w:val="24"/>
          <w:szCs w:val="24"/>
        </w:rPr>
        <w:t>Defense Health Research Programs</w:t>
      </w:r>
      <w:r>
        <w:rPr>
          <w:rFonts w:ascii="Arial" w:hAnsi="Arial" w:cs="Arial"/>
          <w:sz w:val="24"/>
          <w:szCs w:val="24"/>
        </w:rPr>
        <w:t xml:space="preserve">: </w:t>
      </w:r>
      <w:r w:rsidRPr="00AC56D1">
        <w:rPr>
          <w:rFonts w:ascii="Arial" w:hAnsi="Arial" w:cs="Arial"/>
          <w:sz w:val="24"/>
          <w:szCs w:val="24"/>
        </w:rPr>
        <w:t xml:space="preserve">Relevance to National </w:t>
      </w:r>
    </w:p>
    <w:p w:rsidR="00AC56D1" w:rsidRDefault="00AC56D1" w:rsidP="00AC56D1">
      <w:pPr>
        <w:pStyle w:val="NoSpacing"/>
        <w:ind w:firstLine="720"/>
        <w:rPr>
          <w:rFonts w:ascii="Arial" w:hAnsi="Arial" w:cs="Arial"/>
          <w:sz w:val="24"/>
          <w:szCs w:val="24"/>
        </w:rPr>
      </w:pPr>
      <w:r w:rsidRPr="00AC56D1">
        <w:rPr>
          <w:rFonts w:ascii="Arial" w:hAnsi="Arial" w:cs="Arial"/>
          <w:sz w:val="24"/>
          <w:szCs w:val="24"/>
        </w:rPr>
        <w:t>Security and Military Families</w:t>
      </w:r>
      <w:r>
        <w:rPr>
          <w:rFonts w:ascii="Arial" w:hAnsi="Arial" w:cs="Arial"/>
          <w:sz w:val="24"/>
          <w:szCs w:val="24"/>
        </w:rPr>
        <w:t>” prepared by DHRC</w:t>
      </w:r>
    </w:p>
    <w:p w:rsidR="00AC56D1" w:rsidRDefault="00AC56D1" w:rsidP="00AC56D1">
      <w:pPr>
        <w:pStyle w:val="NoSpacing"/>
        <w:rPr>
          <w:rFonts w:ascii="Arial" w:hAnsi="Arial" w:cs="Arial"/>
          <w:sz w:val="24"/>
          <w:szCs w:val="24"/>
        </w:rPr>
      </w:pPr>
      <w:r>
        <w:rPr>
          <w:rFonts w:ascii="Arial" w:hAnsi="Arial" w:cs="Arial"/>
          <w:sz w:val="24"/>
          <w:szCs w:val="24"/>
        </w:rPr>
        <w:t xml:space="preserve">Bipartisan Senate Letter to Chairs and Ranking Members of the House and Senate </w:t>
      </w:r>
    </w:p>
    <w:p w:rsidR="00AC56D1" w:rsidRDefault="00AC56D1" w:rsidP="00AC56D1">
      <w:pPr>
        <w:pStyle w:val="NoSpacing"/>
        <w:rPr>
          <w:rFonts w:ascii="Arial" w:hAnsi="Arial" w:cs="Arial"/>
          <w:sz w:val="24"/>
          <w:szCs w:val="24"/>
        </w:rPr>
      </w:pPr>
      <w:r>
        <w:rPr>
          <w:rFonts w:ascii="Arial" w:hAnsi="Arial" w:cs="Arial"/>
          <w:sz w:val="24"/>
          <w:szCs w:val="24"/>
        </w:rPr>
        <w:tab/>
        <w:t>Armed Services Committee, October 10, 2017</w:t>
      </w:r>
    </w:p>
    <w:p w:rsidR="00AC56D1" w:rsidRDefault="00AC56D1" w:rsidP="00AC56D1">
      <w:pPr>
        <w:pStyle w:val="NoSpacing"/>
        <w:rPr>
          <w:rFonts w:ascii="Arial" w:hAnsi="Arial" w:cs="Arial"/>
          <w:sz w:val="24"/>
          <w:szCs w:val="24"/>
        </w:rPr>
      </w:pPr>
      <w:r>
        <w:rPr>
          <w:rFonts w:ascii="Arial" w:hAnsi="Arial" w:cs="Arial"/>
          <w:sz w:val="24"/>
          <w:szCs w:val="24"/>
        </w:rPr>
        <w:t xml:space="preserve">Bipartisan House Letter to Chairs and Ranking Members of the House and Senate </w:t>
      </w:r>
    </w:p>
    <w:p w:rsidR="004E537A" w:rsidRDefault="00AC56D1" w:rsidP="00AC56D1">
      <w:pPr>
        <w:pStyle w:val="NoSpacing"/>
        <w:rPr>
          <w:rFonts w:ascii="Arial" w:hAnsi="Arial" w:cs="Arial"/>
          <w:sz w:val="24"/>
          <w:szCs w:val="24"/>
        </w:rPr>
      </w:pPr>
      <w:r>
        <w:rPr>
          <w:rFonts w:ascii="Arial" w:hAnsi="Arial" w:cs="Arial"/>
          <w:sz w:val="24"/>
          <w:szCs w:val="24"/>
        </w:rPr>
        <w:tab/>
        <w:t>Armed Services Committee (circulating)</w:t>
      </w: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Default="004E537A" w:rsidP="00AC56D1">
      <w:pPr>
        <w:pStyle w:val="NoSpacing"/>
        <w:rPr>
          <w:rFonts w:ascii="Arial" w:hAnsi="Arial" w:cs="Arial"/>
          <w:sz w:val="24"/>
          <w:szCs w:val="24"/>
        </w:rPr>
      </w:pPr>
    </w:p>
    <w:p w:rsidR="004E537A" w:rsidRPr="004E537A" w:rsidRDefault="004E537A" w:rsidP="00AC56D1">
      <w:pPr>
        <w:pStyle w:val="NoSpacing"/>
        <w:rPr>
          <w:rFonts w:ascii="Arial" w:hAnsi="Arial" w:cs="Arial"/>
          <w:b/>
          <w:i/>
          <w:sz w:val="24"/>
          <w:szCs w:val="24"/>
        </w:rPr>
      </w:pPr>
      <w:r>
        <w:rPr>
          <w:rFonts w:ascii="Arial" w:hAnsi="Arial" w:cs="Arial"/>
          <w:b/>
          <w:i/>
          <w:sz w:val="24"/>
          <w:szCs w:val="24"/>
        </w:rPr>
        <w:t xml:space="preserve">Defense Health Research Consortium, Coordinator: Mark Vieth, </w:t>
      </w:r>
      <w:hyperlink r:id="rId5" w:history="1">
        <w:r w:rsidRPr="0062336D">
          <w:rPr>
            <w:rStyle w:val="Hyperlink"/>
            <w:rFonts w:ascii="Arial" w:hAnsi="Arial" w:cs="Arial"/>
            <w:b/>
            <w:i/>
            <w:sz w:val="24"/>
            <w:szCs w:val="24"/>
          </w:rPr>
          <w:t>mvieth@dc-crd.com</w:t>
        </w:r>
      </w:hyperlink>
      <w:r>
        <w:rPr>
          <w:rFonts w:ascii="Arial" w:hAnsi="Arial" w:cs="Arial"/>
          <w:b/>
          <w:i/>
          <w:sz w:val="24"/>
          <w:szCs w:val="24"/>
        </w:rPr>
        <w:t>, (202) 484-1100</w:t>
      </w:r>
    </w:p>
    <w:sectPr w:rsidR="004E537A" w:rsidRPr="004E5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457E2"/>
    <w:multiLevelType w:val="hybridMultilevel"/>
    <w:tmpl w:val="A6BE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29"/>
    <w:rsid w:val="000E5663"/>
    <w:rsid w:val="0021338C"/>
    <w:rsid w:val="00241EE1"/>
    <w:rsid w:val="0025789F"/>
    <w:rsid w:val="00271147"/>
    <w:rsid w:val="002E16C9"/>
    <w:rsid w:val="002E4932"/>
    <w:rsid w:val="002E604D"/>
    <w:rsid w:val="002F119F"/>
    <w:rsid w:val="003E0B96"/>
    <w:rsid w:val="00461F56"/>
    <w:rsid w:val="004E537A"/>
    <w:rsid w:val="005353D1"/>
    <w:rsid w:val="006173E6"/>
    <w:rsid w:val="006B67C5"/>
    <w:rsid w:val="00802166"/>
    <w:rsid w:val="00865135"/>
    <w:rsid w:val="008A1513"/>
    <w:rsid w:val="008B1E29"/>
    <w:rsid w:val="009D433A"/>
    <w:rsid w:val="00AC56D1"/>
    <w:rsid w:val="00B07FE8"/>
    <w:rsid w:val="00B32B28"/>
    <w:rsid w:val="00B47F60"/>
    <w:rsid w:val="00B8491D"/>
    <w:rsid w:val="00B9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648F9-481D-4816-8E77-341A07417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E29"/>
    <w:pPr>
      <w:spacing w:after="0" w:line="240" w:lineRule="auto"/>
    </w:pPr>
  </w:style>
  <w:style w:type="character" w:styleId="SubtleEmphasis">
    <w:name w:val="Subtle Emphasis"/>
    <w:basedOn w:val="DefaultParagraphFont"/>
    <w:uiPriority w:val="19"/>
    <w:qFormat/>
    <w:rsid w:val="008A1513"/>
    <w:rPr>
      <w:i/>
      <w:iCs/>
      <w:color w:val="404040" w:themeColor="text1" w:themeTint="BF"/>
    </w:rPr>
  </w:style>
  <w:style w:type="character" w:styleId="Hyperlink">
    <w:name w:val="Hyperlink"/>
    <w:basedOn w:val="DefaultParagraphFont"/>
    <w:uiPriority w:val="99"/>
    <w:unhideWhenUsed/>
    <w:rsid w:val="004E5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vieth@dc-c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Vieth</dc:creator>
  <cp:keywords/>
  <dc:description/>
  <cp:lastModifiedBy>Mark Vieth</cp:lastModifiedBy>
  <cp:revision>14</cp:revision>
  <dcterms:created xsi:type="dcterms:W3CDTF">2017-10-17T12:52:00Z</dcterms:created>
  <dcterms:modified xsi:type="dcterms:W3CDTF">2017-10-18T13:09:00Z</dcterms:modified>
</cp:coreProperties>
</file>